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0B461F">
        <w:rPr>
          <w:rFonts w:ascii="Times New Roman" w:hAnsi="Times New Roman" w:cs="Times New Roman"/>
          <w:sz w:val="24"/>
          <w:szCs w:val="24"/>
        </w:rPr>
        <w:t xml:space="preserve">de </w:t>
      </w:r>
      <w:r w:rsidR="005474D0">
        <w:rPr>
          <w:rFonts w:ascii="Times New Roman" w:hAnsi="Times New Roman" w:cs="Times New Roman"/>
          <w:sz w:val="24"/>
          <w:szCs w:val="24"/>
        </w:rPr>
        <w:t>reservatório de água – garrafa pet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377BB0"/>
    <w:rsid w:val="004854B6"/>
    <w:rsid w:val="004D7F90"/>
    <w:rsid w:val="004E74F6"/>
    <w:rsid w:val="004E76E6"/>
    <w:rsid w:val="00514803"/>
    <w:rsid w:val="005474D0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2024-03-05T20:27:00Z</dcterms:modified>
</cp:coreProperties>
</file>